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0E6CD" w14:textId="2A0F5897" w:rsidR="00AE0F56" w:rsidRPr="00AE0F56" w:rsidRDefault="00AE0F56" w:rsidP="00AE0F56">
      <w:pPr>
        <w:spacing w:before="120"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bookmarkStart w:id="0" w:name="_GoBack"/>
      <w:bookmarkEnd w:id="0"/>
      <w:r w:rsidRPr="00AE0F56">
        <w:rPr>
          <w:rFonts w:ascii="Calibri" w:eastAsia="Times New Roman" w:hAnsi="Calibri" w:cs="Calibri"/>
          <w:color w:val="0000CC"/>
          <w:kern w:val="0"/>
          <w:sz w:val="32"/>
          <w:szCs w:val="32"/>
          <w:lang w:eastAsia="cs-CZ"/>
          <w14:ligatures w14:val="none"/>
        </w:rPr>
        <w:t xml:space="preserve">Obecní úřad </w:t>
      </w:r>
      <w:r w:rsidR="006B3A38">
        <w:rPr>
          <w:rFonts w:ascii="Calibri" w:eastAsia="Times New Roman" w:hAnsi="Calibri" w:cs="Calibri"/>
          <w:color w:val="0000CC"/>
          <w:kern w:val="0"/>
          <w:sz w:val="32"/>
          <w:szCs w:val="32"/>
          <w:lang w:eastAsia="cs-CZ"/>
          <w14:ligatures w14:val="none"/>
        </w:rPr>
        <w:t>Příkrý</w:t>
      </w:r>
    </w:p>
    <w:p w14:paraId="4C534015" w14:textId="366A4130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sym w:font="Wingdings" w:char="F02A"/>
      </w:r>
      <w:r w:rsidR="006B3A3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Příkrý 70, 513 01</w:t>
      </w:r>
    </w:p>
    <w:p w14:paraId="30CE37FA" w14:textId="77777777" w:rsidR="00AE0F56" w:rsidRPr="00AE0F56" w:rsidRDefault="00AE0F56" w:rsidP="00AE0F56">
      <w:pPr>
        <w:pBdr>
          <w:top w:val="single" w:sz="6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cs-CZ"/>
          <w14:ligatures w14:val="none"/>
        </w:rPr>
      </w:pPr>
    </w:p>
    <w:p w14:paraId="72463D32" w14:textId="77777777" w:rsidR="00AE0F56" w:rsidRPr="00AE0F56" w:rsidRDefault="00AE0F56" w:rsidP="00AE0F5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0"/>
          <w:szCs w:val="10"/>
          <w:lang w:eastAsia="cs-CZ"/>
          <w14:ligatures w14:val="none"/>
        </w:rPr>
      </w:pPr>
    </w:p>
    <w:p w14:paraId="0BA69D08" w14:textId="08A1BE98" w:rsidR="00AE0F56" w:rsidRPr="00AE0F56" w:rsidRDefault="006B3A38" w:rsidP="00AE0F56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 Příkrým</w:t>
      </w:r>
      <w:r w:rsidR="00AE0F56"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dne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8.9.2025</w:t>
      </w:r>
      <w:proofErr w:type="gramEnd"/>
    </w:p>
    <w:p w14:paraId="486E26A3" w14:textId="77777777" w:rsidR="00AE0F56" w:rsidRPr="00AE0F56" w:rsidRDefault="00AE0F56" w:rsidP="00AE0F5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cs-CZ"/>
          <w14:ligatures w14:val="none"/>
        </w:rPr>
      </w:pPr>
    </w:p>
    <w:p w14:paraId="44CD1E58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Podle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ust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 § 14c odst. 1 písm. d) a odst. 2 zák. č. 247/1995 Sb., o volbách do Parlamentu České republiky a o změně a doplnění některých dalších zákonů, ve znění pozdějších předpisů</w:t>
      </w:r>
      <w:r w:rsidRPr="00AE0F56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 xml:space="preserve"> (dále jen „zák. o volbách </w:t>
      </w:r>
      <w:proofErr w:type="spellStart"/>
      <w:r w:rsidRPr="00AE0F56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>Parl</w:t>
      </w:r>
      <w:proofErr w:type="spellEnd"/>
      <w:r w:rsidRPr="00AE0F56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 xml:space="preserve">.“) 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v souvislosti s přípravou konání voleb do Poslanecké sněmovny Parlamentu ČR, které se uskuteční ve dnech 3. a 4. října 2025, </w:t>
      </w:r>
      <w:r w:rsidRPr="00AE0F5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oznamuji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delegovaným a jmenovaným zástupcům </w:t>
      </w:r>
      <w:proofErr w:type="gram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okrskové(-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ých</w:t>
      </w:r>
      <w:proofErr w:type="spellEnd"/>
      <w:proofErr w:type="gram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) volební(-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ích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) komise(-í), </w:t>
      </w:r>
      <w:r w:rsidRPr="00AE0F5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že</w:t>
      </w:r>
    </w:p>
    <w:p w14:paraId="0C11FBBA" w14:textId="77777777" w:rsidR="00AE0F56" w:rsidRPr="00AE0F56" w:rsidRDefault="00AE0F56" w:rsidP="00AE0F56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kern w:val="0"/>
          <w:sz w:val="10"/>
          <w:szCs w:val="10"/>
          <w:lang w:eastAsia="cs-CZ"/>
          <w14:ligatures w14:val="none"/>
        </w:rPr>
      </w:pPr>
    </w:p>
    <w:p w14:paraId="28F2B54F" w14:textId="77777777" w:rsidR="00AE0F56" w:rsidRPr="00AE0F56" w:rsidRDefault="00AE0F56" w:rsidP="00AE0F56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Arial Black" w:eastAsia="Times New Roman" w:hAnsi="Arial Black" w:cs="Times New Roman"/>
          <w:b/>
          <w:caps/>
          <w:kern w:val="0"/>
          <w:sz w:val="22"/>
          <w:szCs w:val="22"/>
          <w:lang w:eastAsia="cs-CZ"/>
          <w14:ligatures w14:val="none"/>
        </w:rPr>
        <w:t>svolávám</w:t>
      </w:r>
    </w:p>
    <w:p w14:paraId="02226E05" w14:textId="77777777" w:rsidR="00AE0F56" w:rsidRPr="00AE0F56" w:rsidRDefault="00AE0F56" w:rsidP="00AE0F56">
      <w:pPr>
        <w:spacing w:after="0" w:line="240" w:lineRule="auto"/>
        <w:jc w:val="center"/>
        <w:rPr>
          <w:rFonts w:ascii="Arial Black" w:eastAsia="Times New Roman" w:hAnsi="Arial Black" w:cs="Times New Roman"/>
          <w:b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Arial Black" w:eastAsia="Times New Roman" w:hAnsi="Arial Black" w:cs="Times New Roman"/>
          <w:b/>
          <w:kern w:val="0"/>
          <w:sz w:val="22"/>
          <w:szCs w:val="22"/>
          <w:lang w:eastAsia="cs-CZ"/>
          <w14:ligatures w14:val="none"/>
        </w:rPr>
        <w:t>první zasedání okrskové volební komise,</w:t>
      </w:r>
    </w:p>
    <w:p w14:paraId="7DE372E1" w14:textId="47034E74" w:rsidR="00AE0F56" w:rsidRPr="00AE0F56" w:rsidRDefault="00AE0F56" w:rsidP="00AE0F56">
      <w:pPr>
        <w:spacing w:before="120"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které se uskuteční dne </w:t>
      </w:r>
      <w:proofErr w:type="gramStart"/>
      <w:r w:rsidR="006B3A38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11.9.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2025</w:t>
      </w:r>
      <w:proofErr w:type="gram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od </w:t>
      </w:r>
      <w:r w:rsidR="006B3A38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18:00 hod. na obecním úřadě</w:t>
      </w:r>
    </w:p>
    <w:p w14:paraId="19BB235F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12"/>
          <w:szCs w:val="12"/>
          <w:lang w:eastAsia="cs-CZ"/>
          <w14:ligatures w14:val="none"/>
        </w:rPr>
      </w:pPr>
    </w:p>
    <w:p w14:paraId="3B48A0D8" w14:textId="77777777" w:rsidR="00AE0F56" w:rsidRPr="00AE0F56" w:rsidRDefault="00AE0F56" w:rsidP="00AE0F56">
      <w:pPr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Po zahájení prvního zasedání okrskové volební komise bude zákonným způsobem složen slib členů okrskové volební komise, čímž jim vznikne členství v této komisi. Členové obdrží průkaz člena okrskové volební komise. Následně okrsková volební komise na svém prvním zasedání ze svých členů losem určí předsedu a místopředsedu. Losování bude řídit zapisovatel.</w:t>
      </w:r>
    </w:p>
    <w:p w14:paraId="6C4F542F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Podle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>ust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. § 82 zák. o volbách do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>Parl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. má člen okrskové volební komise </w:t>
      </w:r>
      <w:r w:rsidRPr="00AE0F56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cs-CZ"/>
          <w14:ligatures w14:val="none"/>
        </w:rPr>
        <w:t>nárok na</w:t>
      </w:r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: </w:t>
      </w:r>
    </w:p>
    <w:p w14:paraId="3A5D877C" w14:textId="77777777" w:rsidR="00AE0F56" w:rsidRPr="00AE0F56" w:rsidRDefault="00AE0F56" w:rsidP="00AE0F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zvláštní odměnu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za výkon funkce </w:t>
      </w:r>
      <w:r w:rsidRPr="00AE0F56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; </w:t>
      </w:r>
    </w:p>
    <w:p w14:paraId="312375FE" w14:textId="77777777" w:rsidR="00AE0F56" w:rsidRPr="00AE0F56" w:rsidRDefault="00AE0F56" w:rsidP="00AE0F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pracovní nebo služební volno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v nezbytně nutném rozsahu a na </w:t>
      </w: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náhradu mzdy, platu, služebního příjmu nebo odměny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ve výši průměrného výdělku od uvolňujícího zaměstnavatele - je-li v pracovním poměru nebo služebním poměru; </w:t>
      </w:r>
    </w:p>
    <w:p w14:paraId="387251DD" w14:textId="77777777" w:rsidR="00AE0F56" w:rsidRPr="00AE0F56" w:rsidRDefault="00AE0F56" w:rsidP="00AE0F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paušální náhrada ušlého výdělku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za dobu výkonu funkce člena okrskové volební komise - není-li v pracovním poměru nebo služebním poměru, avšak je výdělečně činný.</w:t>
      </w:r>
    </w:p>
    <w:p w14:paraId="14BB54CB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</w:p>
    <w:p w14:paraId="71B0AA7D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Bližší podrobnosti související s nároky na zvláštní odměnu a na případnou paušální náhradu ušlého výdělku jsou uvedeny v § 12 vyhlášky č. 233/2000 Sb., o provedení některých ustanovení </w:t>
      </w:r>
      <w:proofErr w:type="gram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zákona                       č.</w:t>
      </w:r>
      <w:proofErr w:type="gram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247/1995 Sb., o volbách do Parlamentu ČR a o změně a doplnění některých dalších zákonů, ve znění pozdějších předpisů.</w:t>
      </w:r>
    </w:p>
    <w:p w14:paraId="218966D6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cs-CZ"/>
          <w14:ligatures w14:val="none"/>
        </w:rPr>
      </w:pPr>
    </w:p>
    <w:p w14:paraId="2F3AE919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Podle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ust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§ 14c odst. 2 zák. o volbách do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Parl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 se toto oznámení pokládá za doručené dnem vyvěšení na úřední desce.</w:t>
      </w:r>
    </w:p>
    <w:p w14:paraId="2CCC062B" w14:textId="23683B50" w:rsidR="00AE0F56" w:rsidRPr="00AE0F56" w:rsidRDefault="00AE0F56" w:rsidP="006B3A38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       </w:t>
      </w:r>
      <w:r w:rsidR="006B3A38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Libor Novák </w:t>
      </w:r>
      <w:proofErr w:type="gramStart"/>
      <w:r w:rsidR="006B3A38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v.r.</w:t>
      </w:r>
      <w:proofErr w:type="gramEnd"/>
    </w:p>
    <w:p w14:paraId="2A1568D4" w14:textId="57C4A8D8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Na úřední desce vyvěšeno dne</w:t>
      </w:r>
      <w:r w:rsidRPr="00AE0F5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 </w:t>
      </w:r>
      <w:proofErr w:type="gramStart"/>
      <w:r w:rsidR="006B3A38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8.9.2025</w:t>
      </w:r>
      <w:proofErr w:type="gramEnd"/>
    </w:p>
    <w:p w14:paraId="12635241" w14:textId="77777777" w:rsidR="00AE0F56" w:rsidRPr="00AE0F56" w:rsidRDefault="00AE0F56" w:rsidP="00AE0F56">
      <w:pPr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6"/>
          <w:szCs w:val="6"/>
          <w:u w:val="single"/>
          <w:lang w:eastAsia="cs-CZ"/>
          <w14:ligatures w14:val="none"/>
        </w:rPr>
      </w:pPr>
    </w:p>
    <w:p w14:paraId="096A5504" w14:textId="77777777" w:rsidR="00AE0F56" w:rsidRDefault="00AE0F56"/>
    <w:sectPr w:rsidR="00AE0F56" w:rsidSect="00AE0F5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56"/>
    <w:rsid w:val="006B3A38"/>
    <w:rsid w:val="008B1BC9"/>
    <w:rsid w:val="00A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DC15"/>
  <w15:chartTrackingRefBased/>
  <w15:docId w15:val="{51A61CB9-A218-400E-BDFF-191018D6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0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0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0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0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0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0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0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0F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0F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0F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F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F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F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0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0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E0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0F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0F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0F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0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0F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0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Prikry</cp:lastModifiedBy>
  <cp:revision>2</cp:revision>
  <dcterms:created xsi:type="dcterms:W3CDTF">2025-09-08T17:44:00Z</dcterms:created>
  <dcterms:modified xsi:type="dcterms:W3CDTF">2025-09-08T17:44:00Z</dcterms:modified>
</cp:coreProperties>
</file>